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8E" w:rsidRPr="0040148E" w:rsidRDefault="0040148E" w:rsidP="0040148E">
      <w:pPr>
        <w:shd w:val="clear" w:color="auto" w:fill="FFFFFF"/>
        <w:spacing w:before="30" w:after="30"/>
        <w:ind w:firstLine="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lang w:eastAsia="ru-RU"/>
        </w:rPr>
        <w:br/>
        <w:t>Уважаемые родители!</w:t>
      </w:r>
    </w:p>
    <w:p w:rsidR="0040148E" w:rsidRPr="0040148E" w:rsidRDefault="0040148E" w:rsidP="00174FC4">
      <w:pPr>
        <w:shd w:val="clear" w:color="auto" w:fill="FFFFFF"/>
        <w:spacing w:before="30" w:after="30"/>
        <w:ind w:left="-567" w:firstLine="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  На базе дошкольно</w:t>
      </w:r>
      <w:r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й организации </w:t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работает </w:t>
      </w:r>
    </w:p>
    <w:p w:rsidR="0040148E" w:rsidRDefault="0040148E" w:rsidP="0040148E">
      <w:pPr>
        <w:spacing w:before="30" w:after="30"/>
        <w:ind w:firstLine="0"/>
        <w:jc w:val="center"/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 «Консультативный пункт»  для родителей</w:t>
      </w:r>
      <w:r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, чьи дети  </w:t>
      </w:r>
    </w:p>
    <w:p w:rsidR="0040148E" w:rsidRPr="0040148E" w:rsidRDefault="0040148E" w:rsidP="00DD6B1F">
      <w:pPr>
        <w:spacing w:before="30" w:after="30"/>
        <w:ind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не посещают детский сад</w:t>
      </w:r>
    </w:p>
    <w:p w:rsidR="0040148E" w:rsidRPr="0040148E" w:rsidRDefault="0040148E" w:rsidP="0040148E">
      <w:pPr>
        <w:spacing w:before="30" w:after="30"/>
        <w:ind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  <w:lang w:eastAsia="ru-RU"/>
        </w:rPr>
        <w:t>Организация деятельности  «Консультативного пункта»: </w:t>
      </w:r>
    </w:p>
    <w:p w:rsidR="0040148E" w:rsidRPr="0040148E" w:rsidRDefault="0040148E" w:rsidP="0040148E">
      <w:pPr>
        <w:shd w:val="clear" w:color="auto" w:fill="FFFFFF"/>
        <w:spacing w:before="30" w:after="30"/>
        <w:ind w:firstLine="0"/>
        <w:jc w:val="lef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    Если ваш ребенок не посещает детский сад и у вас возникают вопросы, связанные с воспитанием и развитием ребенка, то Вы можете обратиться в «Консультативный пункт».</w:t>
      </w:r>
    </w:p>
    <w:p w:rsidR="0040148E" w:rsidRPr="0040148E" w:rsidRDefault="0040148E" w:rsidP="00FE194C">
      <w:pPr>
        <w:shd w:val="clear" w:color="auto" w:fill="FFFFFF"/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Специалисты «Консультативного </w:t>
      </w:r>
      <w:r w:rsidR="008E217F"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пункта» опираются</w:t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программу «</w:t>
      </w:r>
      <w:r w:rsidR="00FE194C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Типовую </w:t>
      </w:r>
      <w:r w:rsidR="008E217F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программу воспитания</w:t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 обучени</w:t>
      </w:r>
      <w:r w:rsidR="008E217F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="00FE194C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</w:t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детском саду» </w:t>
      </w:r>
    </w:p>
    <w:p w:rsidR="00FE194C" w:rsidRDefault="00FE194C" w:rsidP="0040148E">
      <w:pPr>
        <w:spacing w:before="30" w:after="30"/>
        <w:ind w:firstLine="0"/>
        <w:jc w:val="center"/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  <w:lang w:eastAsia="ru-RU"/>
        </w:rPr>
      </w:pPr>
    </w:p>
    <w:p w:rsidR="0040148E" w:rsidRPr="0040148E" w:rsidRDefault="0040148E" w:rsidP="00DD6B1F">
      <w:pPr>
        <w:spacing w:before="30" w:after="30"/>
        <w:ind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  <w:lang w:eastAsia="ru-RU"/>
        </w:rPr>
        <w:t>Цели и задачи «Консультативного пункта»:</w:t>
      </w: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40148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5275" cy="295275"/>
            <wp:effectExtent l="0" t="0" r="9525" b="9525"/>
            <wp:docPr id="21" name="Рисунок 21" descr="http://ds-442.edusite.ru/images/0_7ad54_9a415c65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442.edusite.ru/images/0_7ad54_9a415c65_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Обеспечение единства и преемственности семейного и общественного воспитания.</w:t>
      </w: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40148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5275" cy="295275"/>
            <wp:effectExtent l="0" t="0" r="9525" b="9525"/>
            <wp:docPr id="20" name="Рисунок 20" descr="http://ds-442.edusite.ru/images/0_7ad54_9a415c65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-442.edusite.ru/images/0_7ad54_9a415c65_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Оказание психолого-педагогической помощи родителям (законным представителям).</w:t>
      </w: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40148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5275" cy="295275"/>
            <wp:effectExtent l="0" t="0" r="9525" b="9525"/>
            <wp:docPr id="19" name="Рисунок 19" descr="http://ds-442.edusite.ru/images/0_7ad54_9a415c65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-442.edusite.ru/images/0_7ad54_9a415c65_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Поддержка всестороннего развития личности детей, не посещающих детские образовательные учреждения.</w:t>
      </w: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40148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5275" cy="295275"/>
            <wp:effectExtent l="0" t="0" r="9525" b="9525"/>
            <wp:docPr id="18" name="Рисунок 18" descr="http://ds-442.edusite.ru/images/0_7ad54_9a415c65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-442.edusite.ru/images/0_7ad54_9a415c65_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Оказание всесторонней помощи родителям (законным представителям) и детям 5-6 лет, не посещающим образовательные учреждения, в обеспечении равных стартовых возможностей при поступлении в школу.</w:t>
      </w: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40148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5275" cy="295275"/>
            <wp:effectExtent l="0" t="0" r="9525" b="9525"/>
            <wp:docPr id="17" name="Рисунок 17" descr="http://ds-442.edusite.ru/images/0_7ad54_9a415c65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-442.edusite.ru/images/0_7ad54_9a415c65_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</w:t>
      </w:r>
      <w:r w:rsidRPr="0040148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5275" cy="295275"/>
            <wp:effectExtent l="0" t="0" r="9525" b="9525"/>
            <wp:docPr id="16" name="Рисунок 16" descr="http://ds-442.edusite.ru/images/0_7ad54_9a415c65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-442.edusite.ru/images/0_7ad54_9a415c65_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Оказание содействия в социализации детей дошкольного возраста, не посещающих образовательные учреждения.</w:t>
      </w: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40148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5275" cy="295275"/>
            <wp:effectExtent l="0" t="0" r="9525" b="9525"/>
            <wp:docPr id="15" name="Рисунок 15" descr="http://ds-442.edusite.ru/images/0_7ad54_9a415c65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-442.edusite.ru/images/0_7ad54_9a415c65_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учреждения.</w:t>
      </w: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 </w:t>
      </w:r>
      <w:r w:rsidRPr="0040148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5275" cy="295275"/>
            <wp:effectExtent l="0" t="0" r="9525" b="9525"/>
            <wp:docPr id="14" name="Рисунок 14" descr="http://ds-442.edusite.ru/images/0_7ad54_9a415c65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s-442.edusite.ru/images/0_7ad54_9a415c65_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0148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04800" cy="304800"/>
            <wp:effectExtent l="0" t="0" r="0" b="0"/>
            <wp:docPr id="13" name="Рисунок 13" descr="http://ds-442.edusite.ru/images/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-442.edusite.ru/images/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7" w:tgtFrame="_blank" w:history="1">
        <w:r w:rsidRPr="0040148E">
          <w:rPr>
            <w:rFonts w:ascii="Cambria" w:eastAsia="Times New Roman" w:hAnsi="Cambria" w:cs="Times New Roman"/>
            <w:b/>
            <w:bCs/>
            <w:i/>
            <w:iCs/>
            <w:color w:val="02689C"/>
            <w:sz w:val="24"/>
            <w:szCs w:val="24"/>
            <w:u w:val="single"/>
            <w:shd w:val="clear" w:color="auto" w:fill="FFFFFF"/>
            <w:lang w:eastAsia="ru-RU"/>
          </w:rPr>
          <w:t>Положение  о порядке предоставления </w:t>
        </w:r>
      </w:hyperlink>
    </w:p>
    <w:p w:rsidR="0040148E" w:rsidRPr="0040148E" w:rsidRDefault="007F346A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hyperlink r:id="rId8" w:tgtFrame="_blank" w:history="1">
        <w:r w:rsidR="0040148E" w:rsidRPr="0040148E">
          <w:rPr>
            <w:rFonts w:ascii="Cambria" w:eastAsia="Times New Roman" w:hAnsi="Cambria" w:cs="Times New Roman"/>
            <w:b/>
            <w:bCs/>
            <w:i/>
            <w:iCs/>
            <w:color w:val="02689C"/>
            <w:sz w:val="24"/>
            <w:szCs w:val="24"/>
            <w:u w:val="single"/>
            <w:shd w:val="clear" w:color="auto" w:fill="FFFFFF"/>
            <w:lang w:eastAsia="ru-RU"/>
          </w:rPr>
          <w:t xml:space="preserve">консультативной помощи родителям (законным представителям), обеспечивающим получение детьми дошкольного образования в форме семейного образования в </w:t>
        </w:r>
        <w:r w:rsidR="00FE194C">
          <w:rPr>
            <w:rFonts w:ascii="Cambria" w:eastAsia="Times New Roman" w:hAnsi="Cambria" w:cs="Times New Roman"/>
            <w:b/>
            <w:bCs/>
            <w:i/>
            <w:iCs/>
            <w:color w:val="02689C"/>
            <w:sz w:val="24"/>
            <w:szCs w:val="24"/>
            <w:u w:val="single"/>
            <w:shd w:val="clear" w:color="auto" w:fill="FFFFFF"/>
            <w:lang w:eastAsia="ru-RU"/>
          </w:rPr>
          <w:t>ДО</w:t>
        </w:r>
      </w:hyperlink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0148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04800" cy="304800"/>
            <wp:effectExtent l="0" t="0" r="0" b="0"/>
            <wp:docPr id="12" name="Рисунок 12" descr="http://ds-442.edusite.ru/images/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s-442.edusite.ru/images/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9" w:tgtFrame="_blank" w:history="1">
        <w:r w:rsidRPr="0040148E">
          <w:rPr>
            <w:rFonts w:ascii="Cambria" w:eastAsia="Times New Roman" w:hAnsi="Cambria" w:cs="Times New Roman"/>
            <w:b/>
            <w:bCs/>
            <w:i/>
            <w:iCs/>
            <w:color w:val="02689C"/>
            <w:sz w:val="24"/>
            <w:szCs w:val="24"/>
            <w:u w:val="single"/>
            <w:shd w:val="clear" w:color="auto" w:fill="FFFFFF"/>
            <w:lang w:eastAsia="ru-RU"/>
          </w:rPr>
          <w:t>План работы</w:t>
        </w:r>
      </w:hyperlink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  </w:t>
      </w: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E442E" w:rsidRDefault="005E442E" w:rsidP="0040148E">
      <w:pPr>
        <w:spacing w:before="30" w:after="30"/>
        <w:ind w:firstLine="0"/>
        <w:jc w:val="center"/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  <w:lang w:eastAsia="ru-RU"/>
        </w:rPr>
      </w:pPr>
    </w:p>
    <w:p w:rsidR="005E442E" w:rsidRDefault="005E442E" w:rsidP="0040148E">
      <w:pPr>
        <w:spacing w:before="30" w:after="30"/>
        <w:ind w:firstLine="0"/>
        <w:jc w:val="center"/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  <w:lang w:eastAsia="ru-RU"/>
        </w:rPr>
      </w:pPr>
    </w:p>
    <w:p w:rsidR="005E442E" w:rsidRDefault="005E442E" w:rsidP="0040148E">
      <w:pPr>
        <w:spacing w:before="30" w:after="30"/>
        <w:ind w:firstLine="0"/>
        <w:jc w:val="center"/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  <w:lang w:eastAsia="ru-RU"/>
        </w:rPr>
      </w:pPr>
    </w:p>
    <w:p w:rsidR="0040148E" w:rsidRPr="0040148E" w:rsidRDefault="0040148E" w:rsidP="0040148E">
      <w:pPr>
        <w:spacing w:before="30" w:after="30"/>
        <w:ind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shd w:val="clear" w:color="auto" w:fill="FFFFFF"/>
          <w:lang w:eastAsia="ru-RU"/>
        </w:rPr>
        <w:t>Специалисты «Консультативного пункта» проводят:</w:t>
      </w: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40148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5275" cy="295275"/>
            <wp:effectExtent l="0" t="0" r="9525" b="9525"/>
            <wp:docPr id="11" name="Рисунок 11" descr="http://ds-442.edusite.ru/images/0_7ad54_9a415c65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s-442.edusite.ru/images/0_7ad54_9a415c65_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диагностическую работу с родителями и детьми (в возрасте от 1,6 года до 7 лет).</w:t>
      </w: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5275" cy="295275"/>
            <wp:effectExtent l="0" t="0" r="9525" b="9525"/>
            <wp:docPr id="10" name="Рисунок 10" descr="http://ds-442.edusite.ru/images/0_7ad54_9a415c65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s-442.edusite.ru/images/0_7ad54_9a415c65_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индивидуальную консультативную работу с детьми, в присутствии родителей (законных представителей), по окончании консультации  даются  рекомендации консультирующего специалиста.</w:t>
      </w:r>
    </w:p>
    <w:p w:rsidR="0040148E" w:rsidRPr="0040148E" w:rsidRDefault="0040148E" w:rsidP="0040148E">
      <w:pPr>
        <w:spacing w:before="30" w:after="30"/>
        <w:ind w:firstLine="0"/>
        <w:jc w:val="left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95275" cy="295275"/>
            <wp:effectExtent l="0" t="0" r="9525" b="9525"/>
            <wp:docPr id="9" name="Рисунок 9" descr="http://ds-442.edusite.ru/images/0_7ad54_9a415c65_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-442.edusite.ru/images/0_7ad54_9a415c65_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групповые консультации для родителей по повышению грамотности в вопросах образования и расширения представлений в сфере педагогических и специальных знаний.</w:t>
      </w:r>
    </w:p>
    <w:p w:rsidR="009B08A7" w:rsidRDefault="0040148E" w:rsidP="00DD6B1F">
      <w:pPr>
        <w:spacing w:before="30" w:after="30"/>
        <w:ind w:firstLine="0"/>
        <w:jc w:val="center"/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   Консультации  педагогов направлены на оказание психолого-педагогической помощи родителям, поддержку всестороннего развития личности детей.</w:t>
      </w:r>
      <w:r w:rsidR="009B08A7">
        <w:rPr>
          <w:rFonts w:eastAsia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9E109F"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 </w:t>
      </w:r>
    </w:p>
    <w:p w:rsidR="0040148E" w:rsidRDefault="0040148E" w:rsidP="00DD6B1F">
      <w:pPr>
        <w:spacing w:before="30" w:after="30"/>
        <w:ind w:firstLine="0"/>
        <w:jc w:val="center"/>
        <w:rPr>
          <w:rFonts w:ascii="Verdana" w:eastAsia="Times New Roman" w:hAnsi="Verdana" w:cs="Times New Roman"/>
          <w:b/>
          <w:bCs/>
          <w:color w:val="000000"/>
          <w:szCs w:val="28"/>
          <w:shd w:val="clear" w:color="auto" w:fill="FFFFFF"/>
          <w:lang w:eastAsia="ru-RU"/>
        </w:rPr>
      </w:pPr>
      <w:r w:rsidRPr="009E109F">
        <w:rPr>
          <w:rFonts w:eastAsia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  <w:lang w:eastAsia="ru-RU"/>
        </w:rPr>
        <w:t> </w:t>
      </w:r>
      <w:r w:rsidRPr="009B08A7">
        <w:rPr>
          <w:rFonts w:eastAsia="Times New Roman" w:cs="Times New Roman"/>
          <w:b/>
          <w:bCs/>
          <w:i/>
          <w:iCs/>
          <w:color w:val="0000FF"/>
          <w:szCs w:val="28"/>
          <w:shd w:val="clear" w:color="auto" w:fill="FFFFFF"/>
          <w:lang w:eastAsia="ru-RU"/>
        </w:rPr>
        <w:t>График работы  консультативного пункта</w:t>
      </w:r>
      <w:r w:rsidRPr="0040148E">
        <w:rPr>
          <w:rFonts w:ascii="Verdana" w:eastAsia="Times New Roman" w:hAnsi="Verdana" w:cs="Times New Roman"/>
          <w:b/>
          <w:bCs/>
          <w:color w:val="000000"/>
          <w:szCs w:val="28"/>
          <w:shd w:val="clear" w:color="auto" w:fill="FFFFFF"/>
          <w:lang w:eastAsia="ru-RU"/>
        </w:rPr>
        <w:t> </w:t>
      </w:r>
    </w:p>
    <w:p w:rsidR="00F516A8" w:rsidRDefault="00F516A8" w:rsidP="00DD6B1F">
      <w:pPr>
        <w:spacing w:before="30" w:after="30"/>
        <w:ind w:firstLine="0"/>
        <w:jc w:val="center"/>
        <w:rPr>
          <w:rFonts w:ascii="Verdana" w:eastAsia="Times New Roman" w:hAnsi="Verdana" w:cs="Times New Roman"/>
          <w:b/>
          <w:bCs/>
          <w:color w:val="000000"/>
          <w:szCs w:val="28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Ind w:w="-7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6"/>
        <w:gridCol w:w="2061"/>
        <w:gridCol w:w="3960"/>
        <w:gridCol w:w="3000"/>
      </w:tblGrid>
      <w:tr w:rsidR="009555FB" w:rsidRPr="0034277E" w:rsidTr="009555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BD1" w:rsidRPr="0034277E" w:rsidRDefault="005C6BD1" w:rsidP="009555FB">
            <w:pPr>
              <w:spacing w:before="100" w:beforeAutospacing="1" w:after="100" w:afterAutospacing="1"/>
              <w:ind w:firstLine="99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4277E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День недели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BD1" w:rsidRPr="0034277E" w:rsidRDefault="005C6BD1" w:rsidP="009555FB">
            <w:pPr>
              <w:spacing w:before="100" w:beforeAutospacing="1" w:after="100" w:afterAutospacing="1"/>
              <w:ind w:firstLine="99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4277E">
              <w:rPr>
                <w:rFonts w:eastAsia="Times New Roman" w:cs="Times New Roman"/>
                <w:b/>
                <w:bCs/>
                <w:szCs w:val="28"/>
                <w:lang w:eastAsia="ru-RU"/>
              </w:rPr>
              <w:t>Время работы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BD1" w:rsidRPr="0034277E" w:rsidRDefault="005C6BD1" w:rsidP="009555F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4277E">
              <w:rPr>
                <w:rFonts w:eastAsia="Times New Roman" w:cs="Times New Roman"/>
                <w:b/>
                <w:bCs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6BD1" w:rsidRPr="0034277E" w:rsidRDefault="005C6BD1" w:rsidP="009555FB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34277E">
              <w:rPr>
                <w:rFonts w:eastAsia="Times New Roman" w:cs="Times New Roman"/>
                <w:b/>
                <w:bCs/>
                <w:szCs w:val="28"/>
                <w:lang w:eastAsia="ru-RU"/>
              </w:rPr>
              <w:t>Должно</w:t>
            </w:r>
            <w:r>
              <w:rPr>
                <w:rFonts w:eastAsia="Times New Roman" w:cs="Times New Roman"/>
                <w:b/>
                <w:bCs/>
                <w:szCs w:val="28"/>
                <w:lang w:eastAsia="ru-RU"/>
              </w:rPr>
              <w:t>сть ответственного работника ДО</w:t>
            </w:r>
          </w:p>
        </w:tc>
      </w:tr>
      <w:tr w:rsidR="009555FB" w:rsidRPr="00154965" w:rsidTr="009555FB">
        <w:trPr>
          <w:cantSplit/>
          <w:trHeight w:val="245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textDirection w:val="btLr"/>
          </w:tcPr>
          <w:p w:rsidR="005C6BD1" w:rsidRPr="00154965" w:rsidRDefault="005C6BD1" w:rsidP="009555FB">
            <w:pPr>
              <w:ind w:left="113" w:right="113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понедельник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</w:tcPr>
          <w:p w:rsidR="005C6BD1" w:rsidRPr="00154965" w:rsidRDefault="005C6BD1" w:rsidP="009555F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запросу и согласованности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5C6BD1" w:rsidRPr="00154965" w:rsidRDefault="005C6BD1" w:rsidP="009555FB">
            <w:pPr>
              <w:ind w:firstLine="68"/>
              <w:jc w:val="left"/>
              <w:rPr>
                <w:rFonts w:cs="Times New Roman"/>
                <w:szCs w:val="28"/>
              </w:rPr>
            </w:pPr>
            <w:r w:rsidRPr="00154965">
              <w:rPr>
                <w:rFonts w:cs="Times New Roman"/>
                <w:szCs w:val="28"/>
              </w:rPr>
              <w:t>—консультации для родителей, законных представителей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5C6BD1" w:rsidRDefault="005C6BD1" w:rsidP="009555FB">
            <w:pPr>
              <w:ind w:firstLine="34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Педагог-психолог</w:t>
            </w:r>
          </w:p>
          <w:p w:rsidR="005C6BD1" w:rsidRDefault="005C6BD1" w:rsidP="009555FB">
            <w:pPr>
              <w:ind w:firstLine="34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  <w:p w:rsidR="005C6BD1" w:rsidRPr="00154965" w:rsidRDefault="005C6BD1" w:rsidP="009555FB">
            <w:pPr>
              <w:ind w:firstLine="34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</w:t>
            </w:r>
          </w:p>
        </w:tc>
      </w:tr>
      <w:tr w:rsidR="009555FB" w:rsidRPr="00154965" w:rsidTr="009555FB">
        <w:trPr>
          <w:cantSplit/>
          <w:trHeight w:val="113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textDirection w:val="btLr"/>
          </w:tcPr>
          <w:p w:rsidR="005C6BD1" w:rsidRPr="00154965" w:rsidRDefault="005C6BD1" w:rsidP="009555FB">
            <w:pPr>
              <w:ind w:left="113" w:right="113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среда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</w:tcPr>
          <w:p w:rsidR="005C6BD1" w:rsidRPr="00154965" w:rsidRDefault="005C6BD1" w:rsidP="009555F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запросу и согласованности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5C6BD1" w:rsidRDefault="005C6BD1" w:rsidP="009555FB">
            <w:pPr>
              <w:ind w:firstLine="68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—</w:t>
            </w:r>
            <w:r w:rsidRPr="00154965">
              <w:rPr>
                <w:rFonts w:cs="Times New Roman"/>
                <w:szCs w:val="28"/>
              </w:rPr>
              <w:t>консультации для родителей, законных представителей с детьми (индивидуальные)</w:t>
            </w:r>
          </w:p>
          <w:p w:rsidR="005C6BD1" w:rsidRPr="00154965" w:rsidRDefault="005C6BD1" w:rsidP="009555FB">
            <w:pPr>
              <w:ind w:firstLine="68"/>
              <w:jc w:val="left"/>
              <w:rPr>
                <w:rFonts w:cs="Times New Roman"/>
                <w:szCs w:val="28"/>
              </w:rPr>
            </w:pPr>
            <w:r w:rsidRPr="00154965">
              <w:rPr>
                <w:rFonts w:cs="Times New Roman"/>
                <w:szCs w:val="28"/>
              </w:rPr>
              <w:t>— совместная деятельность с детьми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5C6BD1" w:rsidRPr="00154965" w:rsidRDefault="005C6BD1" w:rsidP="009555FB">
            <w:pPr>
              <w:ind w:firstLine="34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 участники КП</w:t>
            </w:r>
          </w:p>
        </w:tc>
      </w:tr>
      <w:tr w:rsidR="009555FB" w:rsidRPr="00154965" w:rsidTr="009555FB">
        <w:trPr>
          <w:cantSplit/>
          <w:trHeight w:val="19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textDirection w:val="btLr"/>
          </w:tcPr>
          <w:p w:rsidR="005C6BD1" w:rsidRPr="00154965" w:rsidRDefault="005C6BD1" w:rsidP="009555FB">
            <w:pPr>
              <w:ind w:left="113" w:right="113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пятница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</w:tcPr>
          <w:p w:rsidR="005C6BD1" w:rsidRPr="00154965" w:rsidRDefault="005C6BD1" w:rsidP="009555FB">
            <w:pPr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 запросу и согласованности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5C6BD1" w:rsidRPr="00154965" w:rsidRDefault="005C6BD1" w:rsidP="009555FB">
            <w:pPr>
              <w:ind w:firstLine="68"/>
              <w:jc w:val="left"/>
              <w:rPr>
                <w:rFonts w:cs="Times New Roman"/>
                <w:szCs w:val="28"/>
              </w:rPr>
            </w:pPr>
            <w:r w:rsidRPr="00154965">
              <w:rPr>
                <w:rFonts w:cs="Times New Roman"/>
                <w:szCs w:val="28"/>
              </w:rPr>
              <w:t>Обучающие занятия для родителей, законных представителей</w:t>
            </w:r>
          </w:p>
          <w:p w:rsidR="005C6BD1" w:rsidRPr="00154965" w:rsidRDefault="005C6BD1" w:rsidP="009555FB">
            <w:pPr>
              <w:ind w:firstLine="68"/>
              <w:jc w:val="left"/>
              <w:rPr>
                <w:rFonts w:cs="Times New Roman"/>
                <w:szCs w:val="28"/>
              </w:rPr>
            </w:pPr>
            <w:r w:rsidRPr="00154965">
              <w:rPr>
                <w:rFonts w:cs="Times New Roman"/>
                <w:szCs w:val="28"/>
              </w:rPr>
              <w:t>семинары, лектории, тренинги и 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2DC"/>
            <w:hideMark/>
          </w:tcPr>
          <w:p w:rsidR="005C6BD1" w:rsidRPr="00154965" w:rsidRDefault="005C6BD1" w:rsidP="009555FB">
            <w:pPr>
              <w:ind w:firstLine="34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 участники КП</w:t>
            </w:r>
            <w:r w:rsidRPr="00154965">
              <w:rPr>
                <w:rFonts w:cs="Times New Roman"/>
                <w:szCs w:val="28"/>
              </w:rPr>
              <w:br/>
            </w:r>
            <w:r w:rsidRPr="00154965">
              <w:rPr>
                <w:rFonts w:cs="Times New Roman"/>
                <w:szCs w:val="28"/>
              </w:rPr>
              <w:br/>
            </w:r>
          </w:p>
          <w:p w:rsidR="005C6BD1" w:rsidRPr="00154965" w:rsidRDefault="005C6BD1" w:rsidP="009555FB">
            <w:pPr>
              <w:ind w:firstLine="34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Методист</w:t>
            </w:r>
          </w:p>
        </w:tc>
      </w:tr>
    </w:tbl>
    <w:p w:rsidR="00F516A8" w:rsidRDefault="00F516A8" w:rsidP="00DD6B1F">
      <w:pPr>
        <w:spacing w:before="30" w:after="30"/>
        <w:ind w:firstLine="0"/>
        <w:jc w:val="center"/>
        <w:rPr>
          <w:rFonts w:ascii="Verdana" w:eastAsia="Times New Roman" w:hAnsi="Verdana" w:cs="Times New Roman"/>
          <w:b/>
          <w:bCs/>
          <w:color w:val="000000"/>
          <w:szCs w:val="28"/>
          <w:shd w:val="clear" w:color="auto" w:fill="FFFFFF"/>
          <w:lang w:eastAsia="ru-RU"/>
        </w:rPr>
      </w:pPr>
    </w:p>
    <w:p w:rsidR="00DC6810" w:rsidRPr="00DD6B1F" w:rsidRDefault="00DC6810" w:rsidP="00DD6B1F">
      <w:pPr>
        <w:spacing w:before="30" w:after="30"/>
        <w:ind w:firstLine="0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F516A8" w:rsidRPr="0040148E" w:rsidRDefault="00F516A8" w:rsidP="00F516A8">
      <w:pPr>
        <w:spacing w:before="30" w:after="3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0148E">
        <w:rPr>
          <w:rFonts w:eastAsia="Times New Roman" w:cs="Times New Roman"/>
          <w:sz w:val="20"/>
          <w:szCs w:val="20"/>
          <w:lang w:eastAsia="ru-RU"/>
        </w:rPr>
        <w:t> </w:t>
      </w:r>
      <w:r w:rsidRPr="0040148E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t>Записаться на консультацию можно по телефону</w:t>
      </w:r>
    </w:p>
    <w:p w:rsidR="00F516A8" w:rsidRPr="0040148E" w:rsidRDefault="00F516A8" w:rsidP="00F516A8">
      <w:pPr>
        <w:spacing w:before="30" w:after="30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0148E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t>    </w:t>
      </w:r>
      <w:r w:rsidRPr="0040148E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lang w:eastAsia="ru-RU"/>
        </w:rPr>
        <w:t>т.</w:t>
      </w:r>
      <w:r w:rsidRPr="0040148E">
        <w:rPr>
          <w:rFonts w:ascii="Cambria" w:eastAsia="Times New Roman" w:hAnsi="Cambria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lang w:eastAsia="ru-RU"/>
        </w:rPr>
        <w:t>87142</w:t>
      </w:r>
      <w:r w:rsidR="00644DCF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  <w:lang w:eastAsia="ru-RU"/>
        </w:rPr>
        <w:t>262846</w:t>
      </w:r>
    </w:p>
    <w:p w:rsidR="00325893" w:rsidRDefault="00325893">
      <w:bookmarkStart w:id="0" w:name="_GoBack"/>
      <w:bookmarkEnd w:id="0"/>
    </w:p>
    <w:sectPr w:rsidR="00325893" w:rsidSect="005C6BD1">
      <w:pgSz w:w="11906" w:h="16838"/>
      <w:pgMar w:top="28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D3C33"/>
    <w:rsid w:val="000C0346"/>
    <w:rsid w:val="00174FC4"/>
    <w:rsid w:val="002D3C33"/>
    <w:rsid w:val="00325893"/>
    <w:rsid w:val="0040148E"/>
    <w:rsid w:val="00521E1A"/>
    <w:rsid w:val="005C6BD1"/>
    <w:rsid w:val="005E442E"/>
    <w:rsid w:val="00644DCF"/>
    <w:rsid w:val="006D43A0"/>
    <w:rsid w:val="007F346A"/>
    <w:rsid w:val="008E217F"/>
    <w:rsid w:val="009555FB"/>
    <w:rsid w:val="009B08A7"/>
    <w:rsid w:val="009E109F"/>
    <w:rsid w:val="00A6497C"/>
    <w:rsid w:val="00A73A1D"/>
    <w:rsid w:val="00BD678C"/>
    <w:rsid w:val="00DC6810"/>
    <w:rsid w:val="00DD30BA"/>
    <w:rsid w:val="00DD6B1F"/>
    <w:rsid w:val="00E46E54"/>
    <w:rsid w:val="00F516A8"/>
    <w:rsid w:val="00F72C55"/>
    <w:rsid w:val="00FE1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A0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4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48E"/>
    <w:rPr>
      <w:b/>
      <w:bCs/>
    </w:rPr>
  </w:style>
  <w:style w:type="character" w:styleId="a5">
    <w:name w:val="Emphasis"/>
    <w:basedOn w:val="a0"/>
    <w:uiPriority w:val="20"/>
    <w:qFormat/>
    <w:rsid w:val="0040148E"/>
    <w:rPr>
      <w:i/>
      <w:iCs/>
    </w:rPr>
  </w:style>
  <w:style w:type="character" w:customStyle="1" w:styleId="apple-converted-space">
    <w:name w:val="apple-converted-space"/>
    <w:basedOn w:val="a0"/>
    <w:rsid w:val="0040148E"/>
  </w:style>
  <w:style w:type="character" w:styleId="a6">
    <w:name w:val="Hyperlink"/>
    <w:basedOn w:val="a0"/>
    <w:uiPriority w:val="99"/>
    <w:semiHidden/>
    <w:unhideWhenUsed/>
    <w:rsid w:val="0040148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E44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4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-442.edusite.ru/DswMedia/polojenieokonsul-tativnoypomosha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-442.edusite.ru/DswMedia/polojenieokonsul-tativnoypomoshai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-442.edusite.ru/DswMedia/konsul-tativnyiy_punkt_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2F40F-9647-442C-87D8-5E969BB3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</cp:lastModifiedBy>
  <cp:revision>7</cp:revision>
  <cp:lastPrinted>2020-11-20T04:02:00Z</cp:lastPrinted>
  <dcterms:created xsi:type="dcterms:W3CDTF">2020-11-20T04:03:00Z</dcterms:created>
  <dcterms:modified xsi:type="dcterms:W3CDTF">2024-09-16T17:07:00Z</dcterms:modified>
</cp:coreProperties>
</file>